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AADA5" w14:textId="5E6D26DB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54A1"/>
          <w:sz w:val="48"/>
          <w:szCs w:val="48"/>
        </w:rPr>
      </w:pPr>
      <w:r w:rsidRPr="00690324">
        <w:rPr>
          <w:rFonts w:ascii="Times New Roman" w:hAnsi="Times New Roman" w:cs="Times New Roman"/>
          <w:b/>
          <w:bCs/>
          <w:color w:val="0054A1"/>
          <w:sz w:val="48"/>
          <w:szCs w:val="48"/>
        </w:rPr>
        <w:t>Koko Property Management Rental Criteria</w:t>
      </w:r>
    </w:p>
    <w:p w14:paraId="60094593" w14:textId="073B693D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54A1"/>
          <w:sz w:val="24"/>
          <w:szCs w:val="24"/>
        </w:rPr>
      </w:pPr>
    </w:p>
    <w:p w14:paraId="0D40FD9D" w14:textId="77777777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54A1"/>
          <w:sz w:val="24"/>
          <w:szCs w:val="24"/>
        </w:rPr>
      </w:pPr>
    </w:p>
    <w:p w14:paraId="0A8A34D8" w14:textId="58813223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1. There is a $2</w:t>
      </w:r>
      <w:r w:rsidR="00B54638">
        <w:rPr>
          <w:rFonts w:ascii="Times New Roman" w:hAnsi="Times New Roman" w:cs="Times New Roman"/>
          <w:color w:val="262626"/>
          <w:sz w:val="24"/>
          <w:szCs w:val="24"/>
        </w:rPr>
        <w:t>0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.00 Non-refundable application fee. Everyone over the age of 18 that will occupy the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residence must submit a separate application with a different email address and will be charged a separate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 xml:space="preserve">application fee. All applications need to be made at </w:t>
      </w:r>
      <w:hyperlink r:id="rId4" w:history="1">
        <w:r w:rsidR="00B54638" w:rsidRPr="007108C7">
          <w:rPr>
            <w:rStyle w:val="Hyperlink"/>
            <w:rFonts w:ascii="Times New Roman" w:hAnsi="Times New Roman" w:cs="Times New Roman"/>
            <w:sz w:val="24"/>
            <w:szCs w:val="24"/>
          </w:rPr>
          <w:t>https://kokopropertymanagement.managebuilding.com/Resident/public/home</w:t>
        </w:r>
      </w:hyperlink>
      <w:r w:rsidR="00B54638">
        <w:rPr>
          <w:rFonts w:ascii="Times New Roman" w:hAnsi="Times New Roman" w:cs="Times New Roman"/>
          <w:color w:val="5B9CD6"/>
          <w:sz w:val="24"/>
          <w:szCs w:val="24"/>
        </w:rPr>
        <w:t xml:space="preserve"> </w:t>
      </w:r>
    </w:p>
    <w:p w14:paraId="2322FC6A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485E7B2B" w14:textId="5F88EE18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2. Identification: Photo ID for every applicant over the age of 18 must be provided at the time of lease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signing.</w:t>
      </w:r>
    </w:p>
    <w:p w14:paraId="2683552E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14CC265C" w14:textId="103A455A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3. Employment Requirements: Employment will be verified. At a minimum, employment history should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reflect 6 months with current employer and 6 months with previous employer. Recent students must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provide proof of enrollment and graduation or scholarship/financial assistance. Self</w:t>
      </w:r>
      <w:r>
        <w:rPr>
          <w:rFonts w:ascii="Times New Roman" w:hAnsi="Times New Roman" w:cs="Times New Roman"/>
          <w:color w:val="262626"/>
          <w:sz w:val="24"/>
          <w:szCs w:val="24"/>
        </w:rPr>
        <w:t>-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employed applicants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must provide a recent CPA prepared financial statement or tax return.</w:t>
      </w:r>
    </w:p>
    <w:p w14:paraId="7944A539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0DAA504A" w14:textId="17678421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4. Income Requirements: Combined gross income of all persons in the rental must be equal to or greater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than 3 X’s the monthly rental rate. Applicants that do not meet the above employment or income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requirements must provide a co-signer or a savings account statement showing a minimum balance equal to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12 months of rental payments.</w:t>
      </w:r>
    </w:p>
    <w:p w14:paraId="25F5D738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5E87C384" w14:textId="59838799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5. Rental History: Applicants must provide tenant history for past 2 years. Tenant will not be approved if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there are any previous evictions, defaults in lease agreements, untimely payments or outstanding balances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to previous landlords.</w:t>
      </w:r>
    </w:p>
    <w:p w14:paraId="4C5EF8AC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42B0C4EC" w14:textId="5FEE76A6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6. Credit History: Credit is considered on a case by case basis. Credit scores under 500 or bankruptcies filed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 xml:space="preserve">in the last 18 months </w:t>
      </w:r>
      <w:r w:rsidR="00B54638">
        <w:rPr>
          <w:rFonts w:ascii="Times New Roman" w:hAnsi="Times New Roman" w:cs="Times New Roman"/>
          <w:color w:val="262626"/>
          <w:sz w:val="24"/>
          <w:szCs w:val="24"/>
        </w:rPr>
        <w:t>may be rejected.</w:t>
      </w:r>
    </w:p>
    <w:p w14:paraId="5164647C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3B9CAB9A" w14:textId="7276C4AF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7. Criminal History: Your application will be denied if you have been convicted of any type of crime that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would be considered a serious threat to the rental property or the other residence and/or neighbors.</w:t>
      </w:r>
    </w:p>
    <w:p w14:paraId="431B3E8C" w14:textId="77777777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19A43DFE" w14:textId="136FCD14" w:rsid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690324">
        <w:rPr>
          <w:rFonts w:ascii="Times New Roman" w:hAnsi="Times New Roman" w:cs="Times New Roman"/>
          <w:color w:val="262626"/>
          <w:sz w:val="24"/>
          <w:szCs w:val="24"/>
        </w:rPr>
        <w:t>8. Students: Full time students can qualify with written verification of financial aid, parental support,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scholarship, or other support. Savings account statements showing a balance that is equal to or greater than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12 months of rental payments, will also be acceptable.</w:t>
      </w:r>
    </w:p>
    <w:p w14:paraId="3DBEE5BC" w14:textId="77777777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14:paraId="6B81273F" w14:textId="77777777" w:rsidR="00690324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bookmarkStart w:id="0" w:name="_GoBack"/>
      <w:bookmarkEnd w:id="0"/>
    </w:p>
    <w:p w14:paraId="1BDE0881" w14:textId="67A27C56" w:rsidR="00A444CA" w:rsidRPr="00690324" w:rsidRDefault="00690324" w:rsidP="006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Koko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 xml:space="preserve"> Property Management is committed to Equal Housing Opportunity. We do not discriminate against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 xml:space="preserve">anyone </w:t>
      </w:r>
      <w:proofErr w:type="gramStart"/>
      <w:r w:rsidRPr="00690324">
        <w:rPr>
          <w:rFonts w:ascii="Times New Roman" w:hAnsi="Times New Roman" w:cs="Times New Roman"/>
          <w:color w:val="262626"/>
          <w:sz w:val="24"/>
          <w:szCs w:val="24"/>
        </w:rPr>
        <w:t>on the basis of</w:t>
      </w:r>
      <w:proofErr w:type="gramEnd"/>
      <w:r w:rsidRPr="00690324">
        <w:rPr>
          <w:rFonts w:ascii="Times New Roman" w:hAnsi="Times New Roman" w:cs="Times New Roman"/>
          <w:color w:val="262626"/>
          <w:sz w:val="24"/>
          <w:szCs w:val="24"/>
        </w:rPr>
        <w:t xml:space="preserve"> race, color, religion, sex, handicap, familial status, sexual orientation, or national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90324">
        <w:rPr>
          <w:rFonts w:ascii="Times New Roman" w:hAnsi="Times New Roman" w:cs="Times New Roman"/>
          <w:color w:val="262626"/>
          <w:sz w:val="24"/>
          <w:szCs w:val="24"/>
        </w:rPr>
        <w:t>origin.</w:t>
      </w:r>
    </w:p>
    <w:sectPr w:rsidR="00A444CA" w:rsidRPr="00690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24"/>
    <w:rsid w:val="001254F7"/>
    <w:rsid w:val="00690324"/>
    <w:rsid w:val="00B54638"/>
    <w:rsid w:val="00DA7560"/>
    <w:rsid w:val="00E57550"/>
    <w:rsid w:val="00F2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31EB"/>
  <w15:chartTrackingRefBased/>
  <w15:docId w15:val="{579169C6-9497-4E09-9A3E-7D08923B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6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kopropertymanagement.managebuilding.com/Resident/publi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Larson</dc:creator>
  <cp:keywords/>
  <dc:description/>
  <cp:lastModifiedBy>David St. Julien</cp:lastModifiedBy>
  <cp:revision>2</cp:revision>
  <dcterms:created xsi:type="dcterms:W3CDTF">2018-07-02T20:09:00Z</dcterms:created>
  <dcterms:modified xsi:type="dcterms:W3CDTF">2018-08-15T23:19:00Z</dcterms:modified>
</cp:coreProperties>
</file>